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A1" w:rsidRDefault="004D3829">
      <w:pPr>
        <w:pStyle w:val="Nadpis1"/>
        <w:jc w:val="center"/>
      </w:pPr>
      <w:bookmarkStart w:id="0" w:name="_yw581vjk44l6" w:colFirst="0" w:colLast="0"/>
      <w:bookmarkEnd w:id="0"/>
      <w:r>
        <w:t>Kupní smlouva o prodeji motorového vozidla</w:t>
      </w:r>
    </w:p>
    <w:p w:rsidR="002463A1" w:rsidRDefault="004D3829">
      <w:r>
        <w:t xml:space="preserve"> 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I.</w:t>
      </w:r>
    </w:p>
    <w:p w:rsidR="002463A1" w:rsidRDefault="004D3829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Smluvní strany.</w:t>
      </w:r>
    </w:p>
    <w:p w:rsidR="002463A1" w:rsidRDefault="004D3829">
      <w:r>
        <w:t xml:space="preserve"> 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Jméno a příjmení  .………………………………………………………………………………………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Trvale bytem  ...…………………………………………………………………………………………</w:t>
      </w:r>
      <w:r>
        <w:rPr>
          <w:sz w:val="20"/>
          <w:szCs w:val="20"/>
        </w:rPr>
        <w:tab/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Rodné číslo  ………………………………………………………………………………………………</w:t>
      </w:r>
    </w:p>
    <w:p w:rsidR="002463A1" w:rsidRDefault="004D3829">
      <w:pPr>
        <w:spacing w:after="20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dále jen „prodávající“</w:t>
      </w:r>
    </w:p>
    <w:p w:rsidR="002463A1" w:rsidRDefault="004D3829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Jméno a příjmení  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Trvale bytem  .…………………………………………………………………………………………  </w:t>
      </w:r>
      <w:r>
        <w:rPr>
          <w:sz w:val="20"/>
          <w:szCs w:val="20"/>
        </w:rPr>
        <w:tab/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Rodné číslo  ……………………………………………………………………………………………</w:t>
      </w:r>
    </w:p>
    <w:p w:rsidR="002463A1" w:rsidRDefault="004D3829">
      <w:pPr>
        <w:spacing w:after="20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dále jen „kupující“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uzavřely</w:t>
      </w:r>
      <w:r>
        <w:rPr>
          <w:sz w:val="20"/>
          <w:szCs w:val="20"/>
        </w:rPr>
        <w:t xml:space="preserve"> k níže uvedenému datu tuto kupní smlouvu o prodeji motorového vozidla.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II.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Prohlášení prodávajícího</w:t>
      </w:r>
    </w:p>
    <w:p w:rsidR="002463A1" w:rsidRDefault="004D3829">
      <w:pPr>
        <w:jc w:val="both"/>
      </w:pPr>
      <w:r>
        <w:t xml:space="preserve"> </w:t>
      </w:r>
    </w:p>
    <w:p w:rsidR="002463A1" w:rsidRDefault="004D3829">
      <w:pPr>
        <w:jc w:val="both"/>
        <w:rPr>
          <w:sz w:val="20"/>
          <w:szCs w:val="20"/>
        </w:rPr>
      </w:pPr>
      <w:r>
        <w:rPr>
          <w:sz w:val="20"/>
          <w:szCs w:val="20"/>
        </w:rPr>
        <w:t>Prodávající tímto prohlašuje, že je výhradním vlastníkem prodávaného motorového vozidla uvedeného v čl. III této smlouvy, a že mu nejsou známy žádn</w:t>
      </w:r>
      <w:r>
        <w:rPr>
          <w:sz w:val="20"/>
          <w:szCs w:val="20"/>
        </w:rPr>
        <w:t>é okolnosti, které by bránily převodu tohoto vozidla.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III.</w:t>
      </w:r>
    </w:p>
    <w:p w:rsidR="002463A1" w:rsidRDefault="004D3829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:rsidR="002463A1" w:rsidRDefault="004D3829">
      <w:pPr>
        <w:spacing w:after="200"/>
        <w:rPr>
          <w:sz w:val="20"/>
          <w:szCs w:val="20"/>
        </w:rPr>
      </w:pPr>
      <w:r>
        <w:rPr>
          <w:sz w:val="20"/>
          <w:szCs w:val="20"/>
        </w:rPr>
        <w:t>Předmětem této smlouvy je prodej a koupě níže uvedeného motorového vozidla: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Tovární značka ……………………………………………………………………………………………………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model …………………………………………………………………………………………………………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Barva vozidla ………………………………………………………………………………………………………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výroby …………………………………………………………………………………………………………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Identifikační číslo vozidla (VIN) ……………………………</w:t>
      </w:r>
      <w:r>
        <w:rPr>
          <w:sz w:val="20"/>
          <w:szCs w:val="20"/>
        </w:rPr>
        <w:t>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Zdvihový objem motoru  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Registrační značka vozidla (SPZ) 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Číslo velkého technického průkazu …………………………………………………………………………….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Číslo ověření o registraci vozidla …………………………………</w:t>
      </w:r>
      <w:r>
        <w:rPr>
          <w:sz w:val="20"/>
          <w:szCs w:val="20"/>
        </w:rPr>
        <w:t>…………………………………………….</w:t>
      </w:r>
    </w:p>
    <w:p w:rsidR="002463A1" w:rsidRDefault="004D382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(malý technický průkaz)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STK platná do   ……………………………………………………………………………………………………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Počet ujetých kilometrů   …………………………………………………………………………………………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Počet klíčů …………………………………………………………………………………………………………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Stav karoserie vozidla …………………………………………………………………………………………….</w:t>
      </w:r>
    </w:p>
    <w:p w:rsidR="002463A1" w:rsidRDefault="004D3829">
      <w:r>
        <w:t xml:space="preserve"> 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Další podrobnosti o prodávaném vozidle (parametry, výbava, příslušenství): ..................................................................</w:t>
      </w:r>
      <w:r>
        <w:rPr>
          <w:sz w:val="20"/>
          <w:szCs w:val="20"/>
        </w:rPr>
        <w:t>................................................................. ................................................................................................................................... 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......................................................................... ................................................................................................................................... </w:t>
      </w:r>
    </w:p>
    <w:p w:rsidR="002463A1" w:rsidRDefault="004D3829">
      <w:r>
        <w:t xml:space="preserve"> 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IV.</w:t>
      </w:r>
    </w:p>
    <w:p w:rsidR="002463A1" w:rsidRDefault="004D3829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Kupní cena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Dohodnutá cena prodávaného</w:t>
      </w:r>
      <w:r>
        <w:rPr>
          <w:sz w:val="20"/>
          <w:szCs w:val="20"/>
        </w:rPr>
        <w:t xml:space="preserve"> motorového vozidla včetně příslušenství činí …………………………Kč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(slovy……………………………………………………………………………). Kupní cenu kupující zaplatí: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v hotovosti při podpisu této smlouvy*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převodem na bankovní účet prodávajícího* č: ……………………….. do …… dnů od podpisu smlouvy.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</w:t>
      </w:r>
      <w:r>
        <w:rPr>
          <w:b/>
          <w:sz w:val="20"/>
          <w:szCs w:val="20"/>
        </w:rPr>
        <w:t>. V.</w:t>
      </w:r>
    </w:p>
    <w:p w:rsidR="002463A1" w:rsidRDefault="004D3829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Prohlášení kupujícího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</w:t>
      </w:r>
      <w:r>
        <w:rPr>
          <w:sz w:val="20"/>
          <w:szCs w:val="20"/>
        </w:rPr>
        <w:t>s níže uvedenými závadami vozidla a bere je na vědomí. Prodávající prohlašuje, že žádnou závadu, která je mu známa, kupujícímu nezatajil.</w:t>
      </w:r>
    </w:p>
    <w:p w:rsidR="002463A1" w:rsidRDefault="004D3829">
      <w:r>
        <w:t xml:space="preserve"> </w:t>
      </w:r>
    </w:p>
    <w:p w:rsidR="002463A1" w:rsidRDefault="004D38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Závady vozidla: 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VI.</w:t>
      </w:r>
    </w:p>
    <w:p w:rsidR="002463A1" w:rsidRDefault="004D3829">
      <w:pPr>
        <w:spacing w:before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Povinnosti kupujícího</w:t>
      </w:r>
    </w:p>
    <w:p w:rsidR="002463A1" w:rsidRDefault="004D3829">
      <w:pPr>
        <w:spacing w:before="200"/>
        <w:rPr>
          <w:sz w:val="20"/>
          <w:szCs w:val="20"/>
        </w:rPr>
      </w:pPr>
      <w:r>
        <w:rPr>
          <w:sz w:val="20"/>
          <w:szCs w:val="20"/>
        </w:rPr>
        <w:lastRenderedPageBreak/>
        <w:t>Nahlášení změn v evidenci držitelů motorových vozid</w:t>
      </w:r>
      <w:r>
        <w:rPr>
          <w:sz w:val="20"/>
          <w:szCs w:val="20"/>
        </w:rPr>
        <w:t>el zajistí kupující a to na svůj náklad.</w:t>
      </w:r>
    </w:p>
    <w:p w:rsidR="002463A1" w:rsidRDefault="004D3829">
      <w:pPr>
        <w:spacing w:before="200"/>
        <w:rPr>
          <w:sz w:val="20"/>
          <w:szCs w:val="20"/>
        </w:rPr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2463A1" w:rsidRDefault="004D3829">
      <w:r>
        <w:t xml:space="preserve"> </w:t>
      </w:r>
    </w:p>
    <w:p w:rsidR="002463A1" w:rsidRDefault="004D3829">
      <w:r>
        <w:t xml:space="preserve"> </w:t>
      </w:r>
    </w:p>
    <w:p w:rsidR="002463A1" w:rsidRDefault="004D3829">
      <w:r>
        <w:t xml:space="preserve"> </w:t>
      </w:r>
    </w:p>
    <w:p w:rsidR="002463A1" w:rsidRDefault="004D3829">
      <w:r>
        <w:t xml:space="preserve"> </w:t>
      </w:r>
    </w:p>
    <w:p w:rsidR="002463A1" w:rsidRDefault="004D3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VI.</w:t>
      </w:r>
    </w:p>
    <w:p w:rsidR="002463A1" w:rsidRDefault="004D3829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:rsidR="002463A1" w:rsidRDefault="004D3829">
      <w:pPr>
        <w:rPr>
          <w:sz w:val="20"/>
          <w:szCs w:val="20"/>
        </w:rPr>
      </w:pPr>
      <w:r>
        <w:rPr>
          <w:sz w:val="20"/>
          <w:szCs w:val="20"/>
        </w:rPr>
        <w:t>Zaplacením kupní ceny uvedené v Čl. IV této smlouvy, přechází na kupujícího vlastnické právo prodávaného motorového vozidla.</w:t>
      </w:r>
    </w:p>
    <w:p w:rsidR="002463A1" w:rsidRDefault="004D3829">
      <w:r>
        <w:t xml:space="preserve"> </w:t>
      </w:r>
    </w:p>
    <w:p w:rsidR="002463A1" w:rsidRDefault="004D382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2463A1" w:rsidRDefault="004D3829">
      <w:pPr>
        <w:spacing w:line="480" w:lineRule="auto"/>
      </w:pPr>
      <w:r>
        <w:t xml:space="preserve"> 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271"/>
        <w:gridCol w:w="757"/>
        <w:gridCol w:w="4202"/>
      </w:tblGrid>
      <w:tr w:rsidR="002463A1">
        <w:trPr>
          <w:trHeight w:val="158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before="240" w:line="480" w:lineRule="auto"/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before="240" w:line="480" w:lineRule="auto"/>
              <w:ind w:left="-120"/>
            </w:pPr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before="240" w:line="480" w:lineRule="auto"/>
              <w:ind w:left="-120"/>
            </w:pPr>
            <w:r>
              <w:t xml:space="preserve">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before="240" w:line="480" w:lineRule="auto"/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 ………………………………………………</w:t>
            </w:r>
          </w:p>
        </w:tc>
      </w:tr>
      <w:tr w:rsidR="002463A1">
        <w:trPr>
          <w:trHeight w:val="40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</w:pPr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</w:pPr>
            <w:r>
              <w:t xml:space="preserve">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2463A1">
        <w:trPr>
          <w:trHeight w:val="40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</w:pPr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</w:pPr>
            <w:r>
              <w:t xml:space="preserve">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3A1" w:rsidRDefault="004D3829">
            <w:pPr>
              <w:spacing w:line="216" w:lineRule="auto"/>
              <w:ind w:left="-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2463A1" w:rsidRDefault="004D3829">
      <w:pPr>
        <w:spacing w:after="200"/>
      </w:pPr>
      <w:r>
        <w:t xml:space="preserve"> </w:t>
      </w:r>
    </w:p>
    <w:p w:rsidR="002463A1" w:rsidRDefault="004D3829">
      <w:pPr>
        <w:spacing w:after="200"/>
      </w:pPr>
      <w:r>
        <w:t xml:space="preserve"> </w:t>
      </w:r>
    </w:p>
    <w:p w:rsidR="002463A1" w:rsidRDefault="004D3829">
      <w:pPr>
        <w:spacing w:after="200"/>
      </w:pPr>
      <w:r>
        <w:t xml:space="preserve"> </w:t>
      </w:r>
      <w:r>
        <w:br w:type="page"/>
      </w:r>
    </w:p>
    <w:p w:rsidR="002463A1" w:rsidRDefault="004D3829">
      <w:pPr>
        <w:spacing w:after="200"/>
      </w:pPr>
      <w:r>
        <w:rPr>
          <w:noProof/>
        </w:rPr>
        <w:lastRenderedPageBreak/>
        <w:drawing>
          <wp:inline distT="114300" distB="114300" distL="114300" distR="114300">
            <wp:extent cx="59436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4695" b="2408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63A1" w:rsidRDefault="004D3829">
      <w:pPr>
        <w:spacing w:after="200"/>
        <w:rPr>
          <w:rFonts w:ascii="Roboto" w:eastAsia="Roboto" w:hAnsi="Roboto" w:cs="Roboto"/>
          <w:sz w:val="34"/>
          <w:szCs w:val="34"/>
        </w:rPr>
      </w:pPr>
      <w:r>
        <w:rPr>
          <w:rFonts w:ascii="Roboto" w:eastAsia="Roboto" w:hAnsi="Roboto" w:cs="Roboto"/>
          <w:sz w:val="34"/>
          <w:szCs w:val="34"/>
        </w:rPr>
        <w:t>Prodej vozu krok za krokem - Kupní smlouva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Prodej vozidla začíná samotným rozhodnutím přenechat auto novému majiteli, po němž následuje stanovení ceny, nafocení vozidla, podání inzerátu a desítky telefonátů od zájemců. Ve chvíli, kdy najdete vhodného kupce, kterému jste také umožnili důkladnou proh</w:t>
      </w:r>
      <w:r>
        <w:rPr>
          <w:rFonts w:ascii="Roboto" w:eastAsia="Roboto" w:hAnsi="Roboto" w:cs="Roboto"/>
          <w:sz w:val="24"/>
          <w:szCs w:val="24"/>
        </w:rPr>
        <w:t>lídku prodávaného auta, ja načase podepsat kupní smlouvu.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Písemná kupní smlouva sice není nutně vyžadována, rozhodně je ale vhodné ji sepsat. Může posloužit jako ochrana nejen pro kupujícího, ale i prodávajícího. Do kupní smlouvy nezapomeňte uvést tyto nut</w:t>
      </w:r>
      <w:r>
        <w:rPr>
          <w:rFonts w:ascii="Roboto" w:eastAsia="Roboto" w:hAnsi="Roboto" w:cs="Roboto"/>
          <w:sz w:val="24"/>
          <w:szCs w:val="24"/>
        </w:rPr>
        <w:t>né náležitosti:</w:t>
      </w:r>
    </w:p>
    <w:p w:rsidR="002463A1" w:rsidRDefault="004D3829">
      <w:pPr>
        <w:numPr>
          <w:ilvl w:val="0"/>
          <w:numId w:val="2"/>
        </w:numPr>
        <w:spacing w:before="1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označení smluvních stran,</w:t>
      </w:r>
    </w:p>
    <w:p w:rsidR="002463A1" w:rsidRDefault="004D3829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prohlášení prodávajícího, že je majitelem vozu,</w:t>
      </w:r>
    </w:p>
    <w:p w:rsidR="002463A1" w:rsidRDefault="004D3829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specifikaci prodávaného vozidla,</w:t>
      </w:r>
    </w:p>
    <w:p w:rsidR="002463A1" w:rsidRDefault="004D3829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celkovou cenu a způsob její úhrady (vhodné je domluvit se i na tom, kdo bude platit jaké poplatky při převodu),</w:t>
      </w:r>
    </w:p>
    <w:p w:rsidR="002463A1" w:rsidRDefault="004D3829">
      <w:pPr>
        <w:numPr>
          <w:ilvl w:val="0"/>
          <w:numId w:val="2"/>
        </w:numPr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datum uzavření smlouvy a podpisy obou stran.</w:t>
      </w:r>
    </w:p>
    <w:p w:rsidR="002463A1" w:rsidRDefault="004D3829">
      <w:pPr>
        <w:pStyle w:val="Nadpis2"/>
        <w:keepNext w:val="0"/>
        <w:keepLines w:val="0"/>
        <w:pBdr>
          <w:bottom w:val="none" w:sz="0" w:space="3" w:color="auto"/>
        </w:pBdr>
        <w:shd w:val="clear" w:color="auto" w:fill="FFFFFF"/>
        <w:spacing w:after="80" w:line="288" w:lineRule="auto"/>
        <w:rPr>
          <w:rFonts w:ascii="Roboto" w:eastAsia="Roboto" w:hAnsi="Roboto" w:cs="Roboto"/>
          <w:sz w:val="34"/>
          <w:szCs w:val="34"/>
        </w:rPr>
      </w:pPr>
      <w:bookmarkStart w:id="1" w:name="_1l2ggflt3dbp" w:colFirst="0" w:colLast="0"/>
      <w:bookmarkEnd w:id="1"/>
      <w:r>
        <w:rPr>
          <w:rFonts w:ascii="Roboto" w:eastAsia="Roboto" w:hAnsi="Roboto" w:cs="Roboto"/>
          <w:sz w:val="34"/>
          <w:szCs w:val="34"/>
        </w:rPr>
        <w:t>Evidenční kontrola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Před samotným přepisem auta na nového vlastníka je nutné s vozidlem ještě absolvovat evidenční kontrolu, která prověří, zda skutečný stav vozidla souhlasí s údaji v technickém průkazu. Protoko</w:t>
      </w:r>
      <w:r>
        <w:rPr>
          <w:rFonts w:ascii="Roboto" w:eastAsia="Roboto" w:hAnsi="Roboto" w:cs="Roboto"/>
          <w:sz w:val="24"/>
          <w:szCs w:val="24"/>
        </w:rPr>
        <w:t>l o evidenční kontrole budete muset předložit při přepisu vozidla. Ke dni přepisu nesmí být starší než 30 dnů. Evidenční kontrolu může realizovat prodávající i kupující.</w:t>
      </w:r>
    </w:p>
    <w:p w:rsidR="002463A1" w:rsidRDefault="004D3829">
      <w:pPr>
        <w:spacing w:after="200"/>
        <w:rPr>
          <w:rFonts w:ascii="Roboto" w:eastAsia="Roboto" w:hAnsi="Roboto" w:cs="Roboto"/>
          <w:sz w:val="34"/>
          <w:szCs w:val="34"/>
        </w:rPr>
      </w:pPr>
      <w:r>
        <w:br w:type="page"/>
      </w:r>
    </w:p>
    <w:p w:rsidR="002463A1" w:rsidRDefault="004D3829">
      <w:pPr>
        <w:spacing w:after="200"/>
        <w:rPr>
          <w:rFonts w:ascii="Roboto" w:eastAsia="Roboto" w:hAnsi="Roboto" w:cs="Roboto"/>
          <w:sz w:val="34"/>
          <w:szCs w:val="34"/>
        </w:rPr>
      </w:pPr>
      <w:r>
        <w:rPr>
          <w:rFonts w:ascii="Roboto" w:eastAsia="Roboto" w:hAnsi="Roboto" w:cs="Roboto"/>
          <w:sz w:val="34"/>
          <w:szCs w:val="34"/>
        </w:rPr>
        <w:lastRenderedPageBreak/>
        <w:t>Přepis vozidla na nového majitele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Nejdůležitějším krokem při prodeji vozidla je jeho</w:t>
      </w:r>
      <w:r>
        <w:rPr>
          <w:rFonts w:ascii="Roboto" w:eastAsia="Roboto" w:hAnsi="Roboto" w:cs="Roboto"/>
          <w:sz w:val="24"/>
          <w:szCs w:val="24"/>
        </w:rPr>
        <w:t xml:space="preserve"> přepis na nového majitele. Ten je v současné době poměrně jednoduchý. Není potřeba dodržet místní příslušnost úřadu a nemusí při něm být přítomny obě strany.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Přepis vozidla je zásadní povinností prodávajícího. Pokud o něj není zažádáno do 10 pracovních dn</w:t>
      </w:r>
      <w:r>
        <w:rPr>
          <w:rFonts w:ascii="Roboto" w:eastAsia="Roboto" w:hAnsi="Roboto" w:cs="Roboto"/>
          <w:sz w:val="24"/>
          <w:szCs w:val="24"/>
        </w:rPr>
        <w:t>ů od uzavření kupní smlouvy, je to právě prodávající, kdo riskuje pokutu ve výši až 50 000 Kč.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Přehlášení vozidla na nového majitele je možné provést na dopravním odboru jakéhokoli úřadu obce s rozšířenou působností, bez ohledu na bydliště či sídlo prodáva</w:t>
      </w:r>
      <w:r>
        <w:rPr>
          <w:rFonts w:ascii="Roboto" w:eastAsia="Roboto" w:hAnsi="Roboto" w:cs="Roboto"/>
          <w:sz w:val="24"/>
          <w:szCs w:val="24"/>
        </w:rPr>
        <w:t>jícího. K provedení úředního úkonu postačí přítomnost jedné strany (prodávajícího nebo kupujícího) – v případě, že bude mít s sebou úředně ověřenou plnou moc druhé strany. Z důvodu hrozící pokuty rozhodně nedoporučujeme zplnomocňovat k přepisu kupujícího.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Společně s formulářem žádosti o zápis změny vlastníka nebo provozovatele silničního vozidla je nutné na úřadu předložit:</w:t>
      </w:r>
    </w:p>
    <w:p w:rsidR="002463A1" w:rsidRDefault="004D3829">
      <w:pPr>
        <w:numPr>
          <w:ilvl w:val="0"/>
          <w:numId w:val="1"/>
        </w:numPr>
        <w:spacing w:before="1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velký i malý technický průkaz,</w:t>
      </w:r>
    </w:p>
    <w:p w:rsidR="002463A1" w:rsidRDefault="004D3829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protokol o evidenční kontrole,</w:t>
      </w:r>
    </w:p>
    <w:p w:rsidR="002463A1" w:rsidRDefault="004D3829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zelenou kartu jako doklad o sjednaném povinném ručení, </w:t>
      </w:r>
      <w:r>
        <w:rPr>
          <w:rFonts w:ascii="Roboto" w:eastAsia="Roboto" w:hAnsi="Roboto" w:cs="Roboto"/>
          <w:sz w:val="24"/>
          <w:szCs w:val="24"/>
        </w:rPr>
        <w:br/>
      </w:r>
      <w:hyperlink r:id="rId6">
        <w:r>
          <w:rPr>
            <w:rFonts w:ascii="Roboto" w:eastAsia="Roboto" w:hAnsi="Roboto" w:cs="Roboto"/>
            <w:b/>
            <w:color w:val="1155CC"/>
            <w:sz w:val="24"/>
            <w:szCs w:val="24"/>
            <w:u w:val="single"/>
          </w:rPr>
          <w:t>- SPOČÍTEJTE SI NEJVÝHODNĚJŠÍ POVINNÉ RUČENÍ -</w:t>
        </w:r>
      </w:hyperlink>
      <w:bookmarkStart w:id="2" w:name="_GoBack"/>
      <w:bookmarkEnd w:id="2"/>
    </w:p>
    <w:p w:rsidR="002463A1" w:rsidRDefault="004D3829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kupní smlouvu,</w:t>
      </w:r>
    </w:p>
    <w:p w:rsidR="002463A1" w:rsidRDefault="004D3829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doklady totožnosti přítomných osob,</w:t>
      </w:r>
    </w:p>
    <w:p w:rsidR="002463A1" w:rsidRDefault="004D3829">
      <w:pPr>
        <w:numPr>
          <w:ilvl w:val="0"/>
          <w:numId w:val="1"/>
        </w:numPr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případně úředně ověřenou plnou moc druhé strany.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Ke dni přeregistrace vozidla je vhodné naplánovat také fyzické předání vozidla novému majiteli.</w:t>
      </w:r>
    </w:p>
    <w:p w:rsidR="002463A1" w:rsidRDefault="004D3829">
      <w:pPr>
        <w:pStyle w:val="Nadpis2"/>
        <w:keepNext w:val="0"/>
        <w:keepLines w:val="0"/>
        <w:pBdr>
          <w:bottom w:val="none" w:sz="0" w:space="3" w:color="auto"/>
        </w:pBdr>
        <w:shd w:val="clear" w:color="auto" w:fill="FFFFFF"/>
        <w:spacing w:after="80" w:line="288" w:lineRule="auto"/>
        <w:rPr>
          <w:rFonts w:ascii="Roboto" w:eastAsia="Roboto" w:hAnsi="Roboto" w:cs="Roboto"/>
          <w:sz w:val="34"/>
          <w:szCs w:val="34"/>
        </w:rPr>
      </w:pPr>
      <w:bookmarkStart w:id="3" w:name="_t77yf1c0qy49" w:colFirst="0" w:colLast="0"/>
      <w:bookmarkEnd w:id="3"/>
      <w:r>
        <w:rPr>
          <w:rFonts w:ascii="Roboto" w:eastAsia="Roboto" w:hAnsi="Roboto" w:cs="Roboto"/>
          <w:sz w:val="34"/>
          <w:szCs w:val="34"/>
        </w:rPr>
        <w:t>Zrušení povinného ručení</w:t>
      </w:r>
    </w:p>
    <w:p w:rsidR="002463A1" w:rsidRDefault="004D3829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Posledním krokem, který musíte učinit, je zrušení pojištění prodaného vozidla. Na základě kopie technického průkazu, kde je již uveden </w:t>
      </w:r>
      <w:r>
        <w:rPr>
          <w:rFonts w:ascii="Roboto" w:eastAsia="Roboto" w:hAnsi="Roboto" w:cs="Roboto"/>
          <w:sz w:val="24"/>
          <w:szCs w:val="24"/>
        </w:rPr>
        <w:t xml:space="preserve">nový majitel, zrušíte jak </w:t>
      </w:r>
      <w:hyperlink r:id="rId7" w:anchor="kalkulacka">
        <w:r>
          <w:rPr>
            <w:rFonts w:ascii="Roboto" w:eastAsia="Roboto" w:hAnsi="Roboto" w:cs="Roboto"/>
            <w:sz w:val="24"/>
            <w:szCs w:val="24"/>
            <w:u w:val="single"/>
          </w:rPr>
          <w:t>povinné ručení</w:t>
        </w:r>
      </w:hyperlink>
      <w:r>
        <w:rPr>
          <w:rFonts w:ascii="Roboto" w:eastAsia="Roboto" w:hAnsi="Roboto" w:cs="Roboto"/>
          <w:sz w:val="24"/>
          <w:szCs w:val="24"/>
        </w:rPr>
        <w:t>, tak havarijní pojištění. Pojištění nezaniká automaticky a nelze jej převést na jiné auto nebo nového majitele.</w:t>
      </w:r>
    </w:p>
    <w:p w:rsidR="002463A1" w:rsidRDefault="002463A1">
      <w:pPr>
        <w:spacing w:after="200"/>
      </w:pPr>
    </w:p>
    <w:sectPr w:rsidR="002463A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86977"/>
    <w:multiLevelType w:val="multilevel"/>
    <w:tmpl w:val="6B0E7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E3EF4"/>
    <w:multiLevelType w:val="multilevel"/>
    <w:tmpl w:val="CD28F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A1"/>
    <w:rsid w:val="002463A1"/>
    <w:rsid w:val="004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EC4C-58CF-4718-A44A-ABEBF40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ovnator.cz/povinne-ruceni/kalkula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ovnator.cz/povinne-ruceni/kalkulacka/?utm_source=document&amp;utm_medium=referral&amp;utm_campaign=smlou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Vytiska</cp:lastModifiedBy>
  <cp:revision>2</cp:revision>
  <dcterms:created xsi:type="dcterms:W3CDTF">2019-09-25T12:46:00Z</dcterms:created>
  <dcterms:modified xsi:type="dcterms:W3CDTF">2019-09-25T12:47:00Z</dcterms:modified>
</cp:coreProperties>
</file>